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983C55">
        <w:rPr>
          <w:rFonts w:ascii="Arial" w:hAnsi="Arial" w:cs="Arial"/>
          <w:b/>
          <w:sz w:val="26"/>
          <w:szCs w:val="26"/>
          <w:lang w:eastAsia="en-US" w:bidi="en-US"/>
        </w:rPr>
        <w:t>XVI(D)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983C55">
        <w:rPr>
          <w:rFonts w:ascii="Arial" w:hAnsi="Arial" w:cs="Arial"/>
          <w:sz w:val="20"/>
          <w:szCs w:val="20"/>
          <w:lang w:eastAsia="en-US" w:bidi="en-US"/>
        </w:rPr>
        <w:t xml:space="preserve">22. 12. 2014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983C55">
        <w:rPr>
          <w:rFonts w:ascii="Arial" w:hAnsi="Arial" w:cs="Arial"/>
          <w:sz w:val="20"/>
          <w:szCs w:val="20"/>
          <w:lang w:eastAsia="en-US" w:bidi="en-US"/>
        </w:rPr>
        <w:t>31. 12. 2014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0C7A15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0C7A15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C7A15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3C55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1F1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1F193C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1F193C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1F193C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1F193C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1F193C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193C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1F193C"/>
    <w:pPr>
      <w:jc w:val="both"/>
      <w:outlineLvl w:val="7"/>
    </w:pPr>
  </w:style>
  <w:style w:type="paragraph" w:customStyle="1" w:styleId="Textodstavce">
    <w:name w:val="Text odstavce"/>
    <w:basedOn w:val="Normln"/>
    <w:rsid w:val="001F193C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1F193C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1F193C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1F193C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1F193C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1F193C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1F193C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1F193C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1F193C"/>
    <w:pPr>
      <w:spacing w:after="120" w:line="480" w:lineRule="auto"/>
    </w:pPr>
  </w:style>
  <w:style w:type="paragraph" w:styleId="Zkladntextodsazen3">
    <w:name w:val="Body Text Indent 3"/>
    <w:basedOn w:val="Normln"/>
    <w:rsid w:val="001F193C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1F193C"/>
  </w:style>
  <w:style w:type="paragraph" w:customStyle="1" w:styleId="NormalJustified">
    <w:name w:val="Normal (Justified)"/>
    <w:basedOn w:val="Normln"/>
    <w:rsid w:val="001F193C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1F193C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1F193C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1F193C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1F19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F193C"/>
  </w:style>
  <w:style w:type="paragraph" w:styleId="Zhlav">
    <w:name w:val="header"/>
    <w:basedOn w:val="Normln"/>
    <w:rsid w:val="001F193C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1F193C"/>
    <w:rPr>
      <w:color w:val="0000FF"/>
      <w:u w:val="single"/>
    </w:rPr>
  </w:style>
  <w:style w:type="paragraph" w:customStyle="1" w:styleId="BodyText21">
    <w:name w:val="Body Text 21"/>
    <w:basedOn w:val="Normln"/>
    <w:rsid w:val="001F193C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1F193C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1F193C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1F193C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1F193C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1F193C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1F193C"/>
    <w:pPr>
      <w:spacing w:before="100" w:beforeAutospacing="1" w:after="100" w:afterAutospacing="1"/>
    </w:pPr>
  </w:style>
  <w:style w:type="character" w:styleId="Sledovanodkaz">
    <w:name w:val="FollowedHyperlink"/>
    <w:rsid w:val="001F193C"/>
    <w:rPr>
      <w:color w:val="800080"/>
      <w:u w:val="single"/>
    </w:rPr>
  </w:style>
  <w:style w:type="paragraph" w:customStyle="1" w:styleId="dek">
    <w:name w:val="Řádek"/>
    <w:basedOn w:val="Normln"/>
    <w:rsid w:val="001F193C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1F193C"/>
  </w:style>
  <w:style w:type="paragraph" w:styleId="Prosttext">
    <w:name w:val="Plain Text"/>
    <w:basedOn w:val="Normln"/>
    <w:rsid w:val="001F193C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1F193C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1F19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1F193C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F193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F193C"/>
    <w:rPr>
      <w:sz w:val="20"/>
      <w:szCs w:val="20"/>
    </w:rPr>
  </w:style>
  <w:style w:type="paragraph" w:styleId="Titulek">
    <w:name w:val="caption"/>
    <w:basedOn w:val="Normln"/>
    <w:next w:val="Normln"/>
    <w:qFormat/>
    <w:rsid w:val="001F193C"/>
    <w:pPr>
      <w:spacing w:before="120" w:after="120"/>
    </w:pPr>
  </w:style>
  <w:style w:type="paragraph" w:styleId="Rozloendokumentu">
    <w:name w:val="Document Map"/>
    <w:basedOn w:val="Normln"/>
    <w:semiHidden/>
    <w:rsid w:val="001F193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1F193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1F193C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193C"/>
    <w:rPr>
      <w:b/>
      <w:bCs/>
    </w:rPr>
  </w:style>
  <w:style w:type="paragraph" w:customStyle="1" w:styleId="Renatka">
    <w:name w:val="Renatka"/>
    <w:basedOn w:val="Normln"/>
    <w:rsid w:val="001F193C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5urEk2J9AhV5sKlXkoayiO8MEQ4=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2KCVOsxMxz4OMLhHea/zJ/zhDII=</DigestValue>
    </Reference>
  </SignedInfo>
  <SignatureValue>JWp/FEuutAbQbCMEbkMBnoUshiXiIxcA93ajWa1IB04zAHJusL8L4Jnf1Z0AAumRurqkcB5vrpDE
jglPm0GHPq4pryhNwszEGI70tVaP6X+3MyL6cWmgZmFnZ1neBtKueNC+1HPCiFYRmsUODr67hNf8
542MRErL9uEhgxTsC/rxxAcNmQBjAMUuQ0XMpLsj+q70jiknW32G4ZM7DhOBK3zqBdnz7jxYUpXz
kyEkx++A9QRKrtbGWiCwQGDmyCCvkHuzy8VeqPLN0XNog/KzJl96jRsNPTPSCOruIgXpbMQkvY0/
lEafwQ07YJPR+pdDxsMy6Css7+6mOqLUHQFLpQ==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DB5aAuxLETgwnl4bIwXyi3a3Fv4=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ye9S1uROiKcMg0eFGJOTGesseDo=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Y5hIE74C6EAfF2Sen7+6aSIFAoQ=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LsFZ1jOqfBoAV3+VSw5yA7vmKsc=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2014-12-31T11:16:10Z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2014-12-31T11:16:10Z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5e6c6c5c-474c-4ef7-b7d6-59a0e77cc256"/>
    <ds:schemaRef ds:uri="4085a4f5-5f40-4143-b221-75ee5dde648a"/>
    <ds:schemaRef ds:uri="http://schemas.microsoft.com/office/2006/metadata/properties"/>
    <ds:schemaRef ds:uri="8662c659-72ab-411b-b755-fbef5cbbde18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A05BF3-0A98-43ED-BA4C-9AB0778E1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964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9</cp:revision>
  <cp:lastPrinted>2014-12-31T11:15:00Z</cp:lastPrinted>
  <dcterms:created xsi:type="dcterms:W3CDTF">2014-12-04T08:40:00Z</dcterms:created>
  <dcterms:modified xsi:type="dcterms:W3CDTF">2014-12-31T11:16:00Z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